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2">
      <w:pPr>
        <w:ind w:left="862" w:firstLine="578"/>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38"/>
          <w:szCs w:val="38"/>
          <w:rtl w:val="0"/>
        </w:rPr>
        <w:tab/>
      </w:r>
      <w:r w:rsidDel="00000000" w:rsidR="00000000" w:rsidRPr="00000000">
        <w:rPr>
          <w:rFonts w:ascii="Times New Roman" w:cs="Times New Roman" w:eastAsia="Times New Roman" w:hAnsi="Times New Roman"/>
          <w:b w:val="1"/>
          <w:bCs w:val="1"/>
          <w:i w:val="1"/>
          <w:iCs w:val="1"/>
          <w:sz w:val="32"/>
          <w:szCs w:val="32"/>
          <w:rtl w:val="0"/>
        </w:rPr>
        <w:t xml:space="preserve">                                     </w:t>
      </w:r>
    </w:p>
    <w:p w:rsidR="00000000" w:rsidDel="00000000" w:rsidP="00000000" w:rsidRDefault="00000000" w:rsidRPr="00000000" w14:paraId="00000003">
      <w:pPr>
        <w:ind w:left="0" w:firstLine="0"/>
        <w:jc w:val="left"/>
        <w:rPr>
          <w:rFonts w:ascii="Times New Roman" w:cs="Times New Roman" w:eastAsia="Times New Roman" w:hAnsi="Times New Roman"/>
          <w:b w:val="1"/>
          <w:bCs w:val="1"/>
          <w:color w:val="843c0b"/>
          <w:sz w:val="28"/>
          <w:szCs w:val="28"/>
        </w:rPr>
      </w:pPr>
      <w:r w:rsidDel="00000000" w:rsidR="00000000" w:rsidRPr="00000000">
        <w:rPr>
          <w:rFonts w:ascii="Times New Roman" w:cs="Times New Roman" w:eastAsia="Times New Roman" w:hAnsi="Times New Roman"/>
          <w:b w:val="1"/>
          <w:bCs w:val="1"/>
          <w:color w:val="843c0b"/>
          <w:sz w:val="28"/>
          <w:szCs w:val="28"/>
          <w:u w:val="single"/>
          <w:rtl w:val="0"/>
        </w:rPr>
        <w:t xml:space="preserve">Report on Competitions organised under ‘Entrepreneurship Pakhwara’</w:t>
      </w:r>
      <w:r w:rsidDel="00000000" w:rsidR="00000000" w:rsidRPr="00000000">
        <w:rPr>
          <w:rFonts w:ascii="Times New Roman" w:cs="Times New Roman" w:eastAsia="Times New Roman" w:hAnsi="Times New Roman"/>
          <w:b w:val="1"/>
          <w:bCs w:val="1"/>
          <w:color w:val="843c0b"/>
          <w:sz w:val="28"/>
          <w:szCs w:val="28"/>
          <w:rtl w:val="0"/>
        </w:rPr>
        <w:tab/>
        <w:t xml:space="preserve">      </w:t>
      </w:r>
    </w:p>
    <w:p w:rsidR="00000000" w:rsidDel="00000000" w:rsidP="00000000" w:rsidRDefault="00000000" w:rsidRPr="00000000" w14:paraId="00000004">
      <w:pPr>
        <w:ind w:left="5760" w:firstLine="720"/>
        <w:jc w:val="left"/>
        <w:rPr>
          <w:rFonts w:ascii="Times New Roman" w:cs="Times New Roman" w:eastAsia="Times New Roman" w:hAnsi="Times New Roman"/>
          <w:b w:val="1"/>
          <w:bCs w:val="1"/>
          <w:color w:val="843c0b"/>
          <w:sz w:val="28"/>
          <w:szCs w:val="28"/>
        </w:rPr>
      </w:pPr>
      <w:r w:rsidDel="00000000" w:rsidR="00000000" w:rsidRPr="00000000">
        <w:rPr>
          <w:rFonts w:ascii="Times New Roman" w:cs="Times New Roman" w:eastAsia="Times New Roman" w:hAnsi="Times New Roman"/>
          <w:b w:val="1"/>
          <w:bCs w:val="1"/>
          <w:color w:val="843c0b"/>
          <w:sz w:val="28"/>
          <w:szCs w:val="28"/>
          <w:rtl w:val="0"/>
        </w:rPr>
        <w:t xml:space="preserve">Date: 01/09/25</w:t>
      </w:r>
    </w:p>
    <w:p w:rsidR="00000000" w:rsidDel="00000000" w:rsidP="00000000" w:rsidRDefault="00000000" w:rsidRPr="00000000" w14:paraId="00000005">
      <w:pPr>
        <w:ind w:left="14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series of competitions under ‘</w:t>
      </w:r>
      <w:r w:rsidDel="00000000" w:rsidR="00000000" w:rsidRPr="00000000">
        <w:rPr>
          <w:rFonts w:ascii="Times New Roman" w:cs="Times New Roman" w:eastAsia="Times New Roman" w:hAnsi="Times New Roman"/>
          <w:b w:val="1"/>
          <w:bCs w:val="1"/>
          <w:sz w:val="28"/>
          <w:szCs w:val="28"/>
          <w:rtl w:val="0"/>
        </w:rPr>
        <w:t xml:space="preserve">Entrepreneurship Pakhwara 2025’</w:t>
      </w:r>
      <w:r w:rsidDel="00000000" w:rsidR="00000000" w:rsidRPr="00000000">
        <w:rPr>
          <w:rFonts w:ascii="Times New Roman" w:cs="Times New Roman" w:eastAsia="Times New Roman" w:hAnsi="Times New Roman"/>
          <w:sz w:val="28"/>
          <w:szCs w:val="28"/>
          <w:rtl w:val="0"/>
        </w:rPr>
        <w:t xml:space="preserve"> were organized by the Department of Commerce in collaboration with Placement Cell on  Sep. 01, 2025 . Main events were:</w:t>
      </w:r>
    </w:p>
    <w:p w:rsidR="00000000" w:rsidDel="00000000" w:rsidP="00000000" w:rsidRDefault="00000000" w:rsidRPr="00000000" w14:paraId="00000006">
      <w:pPr>
        <w:spacing w:after="0" w:line="276"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Events:</w:t>
      </w:r>
    </w:p>
    <w:p w:rsidR="00000000" w:rsidDel="00000000" w:rsidP="00000000" w:rsidRDefault="00000000" w:rsidRPr="00000000" w14:paraId="00000007">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numPr>
          <w:ilvl w:val="0"/>
          <w:numId w:val="2"/>
        </w:numPr>
        <w:spacing w:after="0" w:line="276"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Poster making competition   </w:t>
      </w:r>
    </w:p>
    <w:p w:rsidR="00000000" w:rsidDel="00000000" w:rsidP="00000000" w:rsidRDefault="00000000" w:rsidRPr="00000000" w14:paraId="00000009">
      <w:pPr>
        <w:numPr>
          <w:ilvl w:val="0"/>
          <w:numId w:val="2"/>
        </w:numPr>
        <w:spacing w:after="0" w:line="276"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Slogan writing competition </w:t>
      </w:r>
    </w:p>
    <w:p w:rsidR="00000000" w:rsidDel="00000000" w:rsidP="00000000" w:rsidRDefault="00000000" w:rsidRPr="00000000" w14:paraId="0000000A">
      <w:pPr>
        <w:numPr>
          <w:ilvl w:val="0"/>
          <w:numId w:val="2"/>
        </w:numPr>
        <w:spacing w:after="0" w:line="276" w:lineRule="auto"/>
        <w:ind w:left="72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Best Business Idea Competition</w:t>
      </w:r>
      <w:r w:rsidDel="00000000" w:rsidR="00000000" w:rsidRPr="00000000">
        <w:rPr>
          <w:rtl w:val="0"/>
        </w:rPr>
      </w:r>
    </w:p>
    <w:p w:rsidR="00000000" w:rsidDel="00000000" w:rsidP="00000000" w:rsidRDefault="00000000" w:rsidRPr="00000000" w14:paraId="0000000B">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ind w:left="142"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Suggested Themes:</w:t>
      </w:r>
    </w:p>
    <w:p w:rsidR="00000000" w:rsidDel="00000000" w:rsidP="00000000" w:rsidRDefault="00000000" w:rsidRPr="00000000" w14:paraId="0000000D">
      <w:pPr>
        <w:numPr>
          <w:ilvl w:val="0"/>
          <w:numId w:val="1"/>
        </w:numPr>
        <w:spacing w:after="0" w:afterAutospacing="0"/>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Big Dreams, Bold Journeys: The Entrepreneur’s Path</w:t>
      </w:r>
    </w:p>
    <w:p w:rsidR="00000000" w:rsidDel="00000000" w:rsidP="00000000" w:rsidRDefault="00000000" w:rsidRPr="00000000" w14:paraId="0000000E">
      <w:pPr>
        <w:numPr>
          <w:ilvl w:val="0"/>
          <w:numId w:val="1"/>
        </w:numPr>
        <w:spacing w:after="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Next-Gen Innovators: Youth Driving Tomorrow’s Economy</w:t>
      </w:r>
    </w:p>
    <w:p w:rsidR="00000000" w:rsidDel="00000000" w:rsidP="00000000" w:rsidRDefault="00000000" w:rsidRPr="00000000" w14:paraId="0000000F">
      <w:pPr>
        <w:numPr>
          <w:ilvl w:val="0"/>
          <w:numId w:val="1"/>
        </w:numPr>
        <w:spacing w:after="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Women with Vision, Ventures with Impact</w:t>
      </w:r>
    </w:p>
    <w:p w:rsidR="00000000" w:rsidDel="00000000" w:rsidP="00000000" w:rsidRDefault="00000000" w:rsidRPr="00000000" w14:paraId="00000010">
      <w:pPr>
        <w:numPr>
          <w:ilvl w:val="0"/>
          <w:numId w:val="1"/>
        </w:numPr>
        <w:spacing w:after="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Entrepreneurship with 2030 Agenda</w:t>
      </w:r>
    </w:p>
    <w:p w:rsidR="00000000" w:rsidDel="00000000" w:rsidP="00000000" w:rsidRDefault="00000000" w:rsidRPr="00000000" w14:paraId="00000011">
      <w:pPr>
        <w:numPr>
          <w:ilvl w:val="0"/>
          <w:numId w:val="1"/>
        </w:numPr>
        <w:spacing w:after="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From Idea to Impact: Green Concepts into Sustainable Ventures</w:t>
      </w:r>
    </w:p>
    <w:p w:rsidR="00000000" w:rsidDel="00000000" w:rsidP="00000000" w:rsidRDefault="00000000" w:rsidRPr="00000000" w14:paraId="00000012">
      <w:pPr>
        <w:numPr>
          <w:ilvl w:val="0"/>
          <w:numId w:val="1"/>
        </w:numPr>
        <w:spacing w:after="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Upcycling 101: Turning Waste into Valuable Products</w:t>
      </w:r>
    </w:p>
    <w:p w:rsidR="00000000" w:rsidDel="00000000" w:rsidP="00000000" w:rsidRDefault="00000000" w:rsidRPr="00000000" w14:paraId="00000013">
      <w:pPr>
        <w:numPr>
          <w:ilvl w:val="0"/>
          <w:numId w:val="1"/>
        </w:numPr>
        <w:spacing w:after="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Cut Costs, Not Power: Save More with Solar</w:t>
      </w:r>
    </w:p>
    <w:p w:rsidR="00000000" w:rsidDel="00000000" w:rsidP="00000000" w:rsidRDefault="00000000" w:rsidRPr="00000000" w14:paraId="00000014">
      <w:pPr>
        <w:spacing w:after="0" w:line="276"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topics were based on the motive to nurture Creativity, Innovation and Entrepreneurship among students. The aim of these competitions is not just to judge the students based on their creative aspects but also to trigger thought processes among the students. Total 32 students participated in the competition. Our esteemed judges Dr. Poonam, Mrs. Savita and Mrs.Savita declared the result. In</w:t>
      </w:r>
      <w:r w:rsidDel="00000000" w:rsidR="00000000" w:rsidRPr="00000000">
        <w:rPr>
          <w:rFonts w:ascii="Times New Roman" w:cs="Times New Roman" w:eastAsia="Times New Roman" w:hAnsi="Times New Roman"/>
          <w:b w:val="1"/>
          <w:bCs w:val="1"/>
          <w:sz w:val="28"/>
          <w:szCs w:val="28"/>
          <w:rtl w:val="0"/>
        </w:rPr>
        <w:t xml:space="preserve"> Poster making competition, </w:t>
      </w:r>
      <w:r w:rsidDel="00000000" w:rsidR="00000000" w:rsidRPr="00000000">
        <w:rPr>
          <w:rFonts w:ascii="Times New Roman" w:cs="Times New Roman" w:eastAsia="Times New Roman" w:hAnsi="Times New Roman"/>
          <w:sz w:val="28"/>
          <w:szCs w:val="28"/>
          <w:rtl w:val="0"/>
        </w:rPr>
        <w:t xml:space="preserve">Sneha (M.Com. I)  got 1st position, Khushi (B.A. II )and  Himanshi (B. com II) and Nitu (M.Com. II) got 3rd</w:t>
      </w:r>
      <w:r w:rsidDel="00000000" w:rsidR="00000000" w:rsidRPr="00000000">
        <w:rPr>
          <w:rFonts w:ascii="Times New Roman" w:cs="Times New Roman" w:eastAsia="Times New Roman" w:hAnsi="Times New Roman"/>
          <w:sz w:val="28"/>
          <w:szCs w:val="28"/>
          <w:rtl w:val="0"/>
        </w:rPr>
        <w:t xml:space="preserve"> position. In </w:t>
      </w:r>
      <w:r w:rsidDel="00000000" w:rsidR="00000000" w:rsidRPr="00000000">
        <w:rPr>
          <w:rFonts w:ascii="Times New Roman" w:cs="Times New Roman" w:eastAsia="Times New Roman" w:hAnsi="Times New Roman"/>
          <w:b w:val="1"/>
          <w:bCs w:val="1"/>
          <w:sz w:val="28"/>
          <w:szCs w:val="28"/>
          <w:rtl w:val="0"/>
        </w:rPr>
        <w:t xml:space="preserve">Slogan writing competition, </w:t>
      </w:r>
      <w:r w:rsidDel="00000000" w:rsidR="00000000" w:rsidRPr="00000000">
        <w:rPr>
          <w:rFonts w:ascii="Times New Roman" w:cs="Times New Roman" w:eastAsia="Times New Roman" w:hAnsi="Times New Roman"/>
          <w:sz w:val="28"/>
          <w:szCs w:val="28"/>
          <w:rtl w:val="0"/>
        </w:rPr>
        <w:t xml:space="preserve"> Nitu (M.Com. II) , Komal (B.A. II) and Nancy (M.Com. II ) got 1st, 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and 3rd position respectively while in </w:t>
      </w:r>
      <w:r w:rsidDel="00000000" w:rsidR="00000000" w:rsidRPr="00000000">
        <w:rPr>
          <w:rFonts w:ascii="Times New Roman" w:cs="Times New Roman" w:eastAsia="Times New Roman" w:hAnsi="Times New Roman"/>
          <w:b w:val="1"/>
          <w:bCs w:val="1"/>
          <w:sz w:val="28"/>
          <w:szCs w:val="28"/>
          <w:rtl w:val="0"/>
        </w:rPr>
        <w:t xml:space="preserve">Best Business Idea Competition, </w:t>
      </w:r>
      <w:r w:rsidDel="00000000" w:rsidR="00000000" w:rsidRPr="00000000">
        <w:rPr>
          <w:rFonts w:ascii="Times New Roman" w:cs="Times New Roman" w:eastAsia="Times New Roman" w:hAnsi="Times New Roman"/>
          <w:sz w:val="28"/>
          <w:szCs w:val="28"/>
          <w:rtl w:val="0"/>
        </w:rPr>
        <w:t xml:space="preserve">Deepika (B.A. III)  got 1st position, Tanisha and Jahnvi (B. A. III) got 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position,  Kajal and Jyoti of M com II  got 3rd position.</w:t>
      </w:r>
    </w:p>
    <w:p w:rsidR="00000000" w:rsidDel="00000000" w:rsidP="00000000" w:rsidRDefault="00000000" w:rsidRPr="00000000" w14:paraId="00000016">
      <w:pPr>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judgment criterias  were: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1222" w:right="0" w:hanging="360"/>
        <w:jc w:val="both"/>
        <w:rPr>
          <w:rFonts w:ascii="Times New Roman" w:cs="Times New Roman" w:eastAsia="Times New Roman" w:hAnsi="Times New Roman"/>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Relevance to the theme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1222" w:right="0" w:hanging="360"/>
        <w:jc w:val="both"/>
        <w:rPr>
          <w:rFonts w:ascii="Times New Roman" w:cs="Times New Roman" w:eastAsia="Times New Roman" w:hAnsi="Times New Roman"/>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Originality</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1222" w:right="0" w:hanging="360"/>
        <w:jc w:val="both"/>
        <w:rPr>
          <w:rFonts w:ascii="Times New Roman" w:cs="Times New Roman" w:eastAsia="Times New Roman" w:hAnsi="Times New Roman"/>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Artistic composition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1222" w:right="0" w:hanging="360"/>
        <w:jc w:val="both"/>
        <w:rPr>
          <w:rFonts w:ascii="Times New Roman" w:cs="Times New Roman" w:eastAsia="Times New Roman" w:hAnsi="Times New Roman"/>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Effectiveness in communicating the intended message.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222"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ind w:left="142" w:firstLine="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E">
      <w:pPr>
        <w:spacing w:after="0" w:line="240" w:lineRule="auto"/>
        <w:ind w:left="142"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spacing w:after="0" w:line="240" w:lineRule="auto"/>
        <w:ind w:left="142"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spacing w:after="0" w:line="240" w:lineRule="auto"/>
        <w:ind w:left="142" w:firstLine="0"/>
        <w:rPr>
          <w:sz w:val="18"/>
          <w:szCs w:val="18"/>
        </w:rPr>
      </w:pPr>
      <w:r w:rsidDel="00000000" w:rsidR="00000000" w:rsidRPr="00000000">
        <w:rPr>
          <w:rFonts w:ascii="Times New Roman" w:cs="Times New Roman" w:eastAsia="Times New Roman" w:hAnsi="Times New Roman"/>
          <w:b w:val="1"/>
          <w:bCs w:val="1"/>
          <w:sz w:val="28"/>
          <w:szCs w:val="28"/>
          <w:rtl w:val="0"/>
        </w:rPr>
        <w:tab/>
        <w:tab/>
        <w:tab/>
      </w:r>
      <w:r w:rsidDel="00000000" w:rsidR="00000000" w:rsidRPr="00000000">
        <w:rPr>
          <w:rFonts w:ascii="Times New Roman" w:cs="Times New Roman" w:eastAsia="Times New Roman" w:hAnsi="Times New Roman"/>
          <w:b w:val="1"/>
          <w:bCs w:val="1"/>
          <w:color w:val="000000"/>
          <w:sz w:val="28"/>
          <w:szCs w:val="28"/>
          <w:rtl w:val="0"/>
        </w:rPr>
        <w:tab/>
        <w:tab/>
        <w:tab/>
        <w:tab/>
        <w:tab/>
        <w:tab/>
      </w:r>
      <w:r w:rsidDel="00000000" w:rsidR="00000000" w:rsidRPr="00000000">
        <w:rPr>
          <w:rFonts w:ascii="Cambria" w:cs="Cambria" w:eastAsia="Cambria" w:hAnsi="Cambria"/>
          <w:b w:val="1"/>
          <w:bCs w:val="1"/>
          <w:color w:val="000000"/>
          <w:sz w:val="24"/>
          <w:szCs w:val="24"/>
          <w:rtl w:val="0"/>
        </w:rPr>
        <w:tab/>
        <w:tab/>
        <w:tab/>
        <w:t xml:space="preserve">                                                                                             </w:t>
      </w:r>
      <w:r w:rsidDel="00000000" w:rsidR="00000000" w:rsidRPr="00000000">
        <w:rPr>
          <w:rtl w:val="0"/>
        </w:rPr>
      </w:r>
    </w:p>
    <w:sectPr>
      <w:pgSz w:h="16838" w:w="11906" w:orient="portrait"/>
      <w:pgMar w:bottom="284" w:top="568" w:left="1985"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222" w:hanging="360"/>
      </w:pPr>
      <w:rPr/>
    </w:lvl>
    <w:lvl w:ilvl="1">
      <w:start w:val="1"/>
      <w:numFmt w:val="lowerLetter"/>
      <w:lvlText w:val="%2."/>
      <w:lvlJc w:val="left"/>
      <w:pPr>
        <w:ind w:left="1942" w:hanging="360"/>
      </w:pPr>
      <w:rPr/>
    </w:lvl>
    <w:lvl w:ilvl="2">
      <w:start w:val="1"/>
      <w:numFmt w:val="lowerRoman"/>
      <w:lvlText w:val="%3."/>
      <w:lvlJc w:val="right"/>
      <w:pPr>
        <w:ind w:left="2662" w:hanging="180"/>
      </w:pPr>
      <w:rPr/>
    </w:lvl>
    <w:lvl w:ilvl="3">
      <w:start w:val="1"/>
      <w:numFmt w:val="decimal"/>
      <w:lvlText w:val="%4."/>
      <w:lvlJc w:val="left"/>
      <w:pPr>
        <w:ind w:left="3382" w:hanging="360"/>
      </w:pPr>
      <w:rPr/>
    </w:lvl>
    <w:lvl w:ilvl="4">
      <w:start w:val="1"/>
      <w:numFmt w:val="lowerLetter"/>
      <w:lvlText w:val="%5."/>
      <w:lvlJc w:val="left"/>
      <w:pPr>
        <w:ind w:left="4102" w:hanging="360"/>
      </w:pPr>
      <w:rPr/>
    </w:lvl>
    <w:lvl w:ilvl="5">
      <w:start w:val="1"/>
      <w:numFmt w:val="lowerRoman"/>
      <w:lvlText w:val="%6."/>
      <w:lvlJc w:val="right"/>
      <w:pPr>
        <w:ind w:left="4822" w:hanging="180"/>
      </w:pPr>
      <w:rPr/>
    </w:lvl>
    <w:lvl w:ilvl="6">
      <w:start w:val="1"/>
      <w:numFmt w:val="decimal"/>
      <w:lvlText w:val="%7."/>
      <w:lvlJc w:val="left"/>
      <w:pPr>
        <w:ind w:left="5542" w:hanging="360"/>
      </w:pPr>
      <w:rPr/>
    </w:lvl>
    <w:lvl w:ilvl="7">
      <w:start w:val="1"/>
      <w:numFmt w:val="lowerLetter"/>
      <w:lvlText w:val="%8."/>
      <w:lvlJc w:val="left"/>
      <w:pPr>
        <w:ind w:left="6262" w:hanging="360"/>
      </w:pPr>
      <w:rPr/>
    </w:lvl>
    <w:lvl w:ilvl="8">
      <w:start w:val="1"/>
      <w:numFmt w:val="lowerRoman"/>
      <w:lvlText w:val="%9."/>
      <w:lvlJc w:val="right"/>
      <w:pPr>
        <w:ind w:left="6982"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